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CE" w:rsidRDefault="008252CE" w:rsidP="008252CE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sz w:val="36"/>
        </w:rPr>
      </w:pPr>
      <w:r w:rsidRPr="008252CE">
        <w:rPr>
          <w:rStyle w:val="Pogrubienie"/>
          <w:sz w:val="36"/>
        </w:rPr>
        <w:t>Witajcie drogie dzieci.</w:t>
      </w:r>
      <w:r w:rsidRPr="008252CE">
        <w:rPr>
          <w:sz w:val="36"/>
        </w:rPr>
        <w:t> W dniu dzisiejszym, czyli we wtorek zrealizujemy temat </w:t>
      </w:r>
      <w:r w:rsidRPr="008252CE">
        <w:rPr>
          <w:rStyle w:val="Pogrubienie"/>
          <w:sz w:val="36"/>
        </w:rPr>
        <w:t>JAK NASI RODZICE ?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  <w:jc w:val="center"/>
        <w:rPr>
          <w:sz w:val="36"/>
        </w:rPr>
      </w:pP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1. Wykonaj zadanie z karty pracy, cz.4, s.46. </w:t>
      </w:r>
      <w:r w:rsidRPr="008252CE">
        <w:t>Czytanie zdań z Rodzicem lub samodzielnie. Rysowanie swojej mamy i swojego taty. Nazywanie kwiatów.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2.</w:t>
      </w:r>
      <w:r w:rsidRPr="008252CE">
        <w:t> Słuchanie piosenki </w:t>
      </w:r>
      <w:r w:rsidRPr="008252CE">
        <w:rPr>
          <w:rStyle w:val="Pogrubienie"/>
        </w:rPr>
        <w:t>Dziękuję Mamo! Dziękuję Tato!</w:t>
      </w:r>
      <w:r>
        <w:rPr>
          <w:rStyle w:val="Pogrubienie"/>
        </w:rPr>
        <w:t xml:space="preserve"> załącznik</w:t>
      </w:r>
      <w:r w:rsidR="000838FF">
        <w:rPr>
          <w:rStyle w:val="Pogrubienie"/>
        </w:rPr>
        <w:t>. Nauka piosenki.</w:t>
      </w:r>
      <w:bookmarkStart w:id="0" w:name="_GoBack"/>
      <w:bookmarkEnd w:id="0"/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0" w:afterAutospacing="0"/>
      </w:pPr>
      <w:r w:rsidRPr="008252CE">
        <w:t> </w:t>
      </w:r>
      <w:r w:rsidRPr="008252CE">
        <w:rPr>
          <w:rStyle w:val="Pogrubienie"/>
        </w:rPr>
        <w:t>3. Gimnastyka z tatą -</w:t>
      </w:r>
      <w:r w:rsidRPr="008252CE">
        <w:t> rozwijanie sprawności ruchowej przy muzyce.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Razem z tatą  idziemy do parku</w:t>
      </w:r>
      <w:r w:rsidRPr="008252CE">
        <w:t> - maszerujemy w miejscu.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Teraz lekka rozgrzewka!</w:t>
      </w:r>
      <w:r w:rsidRPr="008252CE">
        <w:t> </w:t>
      </w:r>
      <w:r w:rsidRPr="008252CE">
        <w:rPr>
          <w:rStyle w:val="Pogrubienie"/>
        </w:rPr>
        <w:t>Uwaga, przeszkody!</w:t>
      </w:r>
      <w:r w:rsidRPr="008252CE">
        <w:t> - przeskakujemy z nogi na nogę, następnie biegamy w miejscu.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Pada deszcz, chowamy się pod daszek!</w:t>
      </w:r>
      <w:r w:rsidRPr="008252CE">
        <w:t> - unosimy ręce do góry i robimy daszek nad głową.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t>Uwaga, drzewo!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t>Odpoczywamy.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t>Wracamy do domu - maszerujemy.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4. Ćwiczenia w porównywaniu wzrostu.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t>Mierzenie wzrostu członków rodziny. Będzie do tego potrzebna miarka. Rodzic mierzy wysokość ciała członków rodziny za pomocą miarki zawieszonej na ścianie. W notesie zapisuje wzrost przy imionach członków rodziny. 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5. Zabawa ruchowa Kto jest wyższy? Kto jest niższy? </w:t>
      </w:r>
      <w:r w:rsidRPr="008252CE">
        <w:t>Członkowie rodziny poruszają po pokoju. Na hasło: Stop! Na przerwę w grze dobieramy się w pary i porównujemy swój wzrost. Oceniamy, kto w parze był wyższy, a kto niższy.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6. Wykonaj zadanie z karty pracy, cz. 4, s.47.</w:t>
      </w:r>
      <w:r w:rsidRPr="008252CE">
        <w:t> Kolorowanie ubrań tej osoby z pary, która jest wyższa. Naklejanie zdjęć odpowiedniego kwiatu.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7. Zabawa ruchowo - naśladowcza Jak nasi rodzice.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t>Na hasło: Jak mama naśladują czynności wykonywane przez mamę. Na hasło: Jak tata - czynności wykonywane przez tatę.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8. Kto jak skacze ? - ćwiczenia gimnastyczne.</w:t>
      </w:r>
      <w:r>
        <w:rPr>
          <w:rStyle w:val="Pogrubienie"/>
        </w:rPr>
        <w:t xml:space="preserve"> Załącznik 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9. Zabawa ruchowa z elementem równowagi Podwieczorek dla rodziców.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t>Dziecko porusza się po wyznaczonym obszarze np. po pokoju. Dziecko trzyma w ręce talerzyk z jednorazowym kubeczkiem. Należy poruszać się z kubeczkiem jak najdłużej.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10. Wykonaj zadanie z karty pracy, cz. 4, s.48. </w:t>
      </w:r>
      <w:r w:rsidRPr="008252CE">
        <w:t>Wyklaskiwanie podanego rytmu, w powtarzaniu tekstu za Rodzicem. Określanie, w którą stronę zwrócone są serduszka. Naklejanie brakujących serduszek. Rysowanie po śladach dużych serduszek. Rysowanie w ich wnętrzu małych serduszek.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 w:rsidRPr="008252CE">
        <w:rPr>
          <w:rStyle w:val="Pogrubienie"/>
        </w:rPr>
        <w:t>11. Wypowiedzi dzieci na temat</w:t>
      </w:r>
      <w:r w:rsidRPr="008252CE">
        <w:t> Co lubią moi rodzice?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</w:pPr>
      <w:r>
        <w:t>Dziecko określa</w:t>
      </w:r>
      <w:r w:rsidR="004314FA">
        <w:t xml:space="preserve"> </w:t>
      </w:r>
      <w:r w:rsidRPr="008252CE">
        <w:t xml:space="preserve">, co lubi mama, a co lubi tata, ale odpowiedzi podają, dzieląc słowa na sylaby. Np. Chłopiec mówi, że  jego mama lubi </w:t>
      </w:r>
      <w:proofErr w:type="spellStart"/>
      <w:r w:rsidRPr="008252CE">
        <w:t>cze</w:t>
      </w:r>
      <w:proofErr w:type="spellEnd"/>
      <w:r w:rsidRPr="008252CE">
        <w:t xml:space="preserve"> -ko- la- </w:t>
      </w:r>
      <w:proofErr w:type="spellStart"/>
      <w:r w:rsidRPr="008252CE">
        <w:t>dę</w:t>
      </w:r>
      <w:proofErr w:type="spellEnd"/>
      <w:r w:rsidRPr="008252CE">
        <w:t xml:space="preserve">, a tata </w:t>
      </w:r>
      <w:proofErr w:type="spellStart"/>
      <w:r w:rsidRPr="008252CE">
        <w:t>cias</w:t>
      </w:r>
      <w:proofErr w:type="spellEnd"/>
      <w:r w:rsidRPr="008252CE">
        <w:t>- to.</w:t>
      </w:r>
    </w:p>
    <w:p w:rsidR="008252CE" w:rsidRPr="008252CE" w:rsidRDefault="008252CE" w:rsidP="008252CE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8252CE">
        <w:rPr>
          <w:rStyle w:val="Pogrubienie"/>
        </w:rPr>
        <w:t>Życzę miłej pracy!</w:t>
      </w:r>
    </w:p>
    <w:p w:rsidR="001F49F2" w:rsidRPr="008252CE" w:rsidRDefault="001F49F2" w:rsidP="008252CE">
      <w:pPr>
        <w:rPr>
          <w:rFonts w:ascii="Times New Roman" w:hAnsi="Times New Roman" w:cs="Times New Roman"/>
          <w:sz w:val="24"/>
          <w:szCs w:val="24"/>
        </w:rPr>
      </w:pPr>
    </w:p>
    <w:sectPr w:rsidR="001F49F2" w:rsidRPr="0082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CE"/>
    <w:rsid w:val="000838FF"/>
    <w:rsid w:val="001F49F2"/>
    <w:rsid w:val="004314FA"/>
    <w:rsid w:val="0082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2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5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2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5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2020-05-21T07:20:00Z</dcterms:created>
  <dcterms:modified xsi:type="dcterms:W3CDTF">2020-05-25T06:40:00Z</dcterms:modified>
</cp:coreProperties>
</file>